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RELAZIONE PER LA SCELTA DEL LIBRO DI TESTO – A. S. 20…./20….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PRIMARIA             FOLIS                  PODIO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3759835</wp:posOffset>
                </wp:positionH>
                <wp:positionV relativeFrom="paragraph">
                  <wp:posOffset>0</wp:posOffset>
                </wp:positionV>
                <wp:extent cx="219075" cy="1638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225" y="3702848"/>
                          <a:ext cx="2095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3759835</wp:posOffset>
                </wp:positionH>
                <wp:positionV relativeFrom="paragraph">
                  <wp:posOffset>0</wp:posOffset>
                </wp:positionV>
                <wp:extent cx="219075" cy="16383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6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4991735</wp:posOffset>
                </wp:positionH>
                <wp:positionV relativeFrom="paragraph">
                  <wp:posOffset>0</wp:posOffset>
                </wp:positionV>
                <wp:extent cx="219075" cy="1638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225" y="3702848"/>
                          <a:ext cx="2095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4991735</wp:posOffset>
                </wp:positionH>
                <wp:positionV relativeFrom="paragraph">
                  <wp:posOffset>0</wp:posOffset>
                </wp:positionV>
                <wp:extent cx="219075" cy="16383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6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SCUOLA SECONDARIA DI PRIMO GRADO 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4382135</wp:posOffset>
                </wp:positionH>
                <wp:positionV relativeFrom="paragraph">
                  <wp:posOffset>12700</wp:posOffset>
                </wp:positionV>
                <wp:extent cx="219075" cy="163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1225" y="3702848"/>
                          <a:ext cx="2095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4382135</wp:posOffset>
                </wp:positionH>
                <wp:positionV relativeFrom="paragraph">
                  <wp:posOffset>12700</wp:posOffset>
                </wp:positionV>
                <wp:extent cx="219075" cy="16383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6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insegnanti 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titolari delle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viste le vigenti disposizioni di legge e regolamentari, avendo preso in attento esame i seguenti testi:</w:t>
      </w:r>
    </w:p>
    <w:tbl>
      <w:tblPr>
        <w:tblStyle w:val="Table1"/>
        <w:tblW w:w="10006.0" w:type="dxa"/>
        <w:jc w:val="left"/>
        <w:tblInd w:w="-108.0" w:type="dxa"/>
        <w:tblLayout w:type="fixed"/>
        <w:tblLook w:val="0000"/>
      </w:tblPr>
      <w:tblGrid>
        <w:gridCol w:w="859"/>
        <w:gridCol w:w="3413"/>
        <w:gridCol w:w="3225"/>
        <w:gridCol w:w="2509"/>
        <w:tblGridChange w:id="0">
          <w:tblGrid>
            <w:gridCol w:w="859"/>
            <w:gridCol w:w="3413"/>
            <w:gridCol w:w="3225"/>
            <w:gridCol w:w="2509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Testi visionati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CASA EDITRICE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84.0" w:type="dxa"/>
        <w:jc w:val="left"/>
        <w:tblInd w:w="-108.0" w:type="dxa"/>
        <w:tblLayout w:type="fixed"/>
        <w:tblLook w:val="0000"/>
      </w:tblPr>
      <w:tblGrid>
        <w:gridCol w:w="924"/>
        <w:gridCol w:w="3314"/>
        <w:gridCol w:w="3242"/>
        <w:gridCol w:w="2504"/>
        <w:tblGridChange w:id="0">
          <w:tblGrid>
            <w:gridCol w:w="924"/>
            <w:gridCol w:w="3314"/>
            <w:gridCol w:w="3242"/>
            <w:gridCol w:w="2504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Testo proposto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CASA EDITRICE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scelgono il testo di cui sopra per i seguenti motivi: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FrutigerLTStd-LightCn" w:cs="FrutigerLTStd-LightCn" w:eastAsia="FrutigerLTStd-LightCn" w:hAnsi="FrutigerLTStd-LightC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8.0" w:type="dxa"/>
        <w:jc w:val="left"/>
        <w:tblInd w:w="-108.0" w:type="dxa"/>
        <w:tblLayout w:type="fixed"/>
        <w:tblLook w:val="0000"/>
      </w:tblPr>
      <w:tblGrid>
        <w:gridCol w:w="7290"/>
        <w:gridCol w:w="684"/>
        <w:gridCol w:w="627"/>
        <w:gridCol w:w="627"/>
        <w:gridCol w:w="560"/>
        <w:tblGridChange w:id="0">
          <w:tblGrid>
            <w:gridCol w:w="7290"/>
            <w:gridCol w:w="684"/>
            <w:gridCol w:w="627"/>
            <w:gridCol w:w="627"/>
            <w:gridCol w:w="560"/>
          </w:tblGrid>
        </w:tblGridChange>
      </w:tblGrid>
      <w:tr>
        <w:trPr>
          <w:cantSplit w:val="0"/>
          <w:trHeight w:val="125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Motivazione di supporto alla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= Massima rispondenza ai criteri di scelta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= Minima rispondenza ai criteri di scelta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Ricchezza e correttezza dei contenuti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Apparato iconografico aggiornato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Coerenza metodologica con l’impostazione didattica dell’istituto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Coerenza con la proposta educativa del PTOF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Ricchezza di esercitazioni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Accessibilità lessicale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supporti audiovisivi multimediali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supporti di verifica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Possibilità di scaricare il testo da internet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Materiale di supporto per l’uso della LIM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Strutturazione per competenze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Aderenza alle I.N.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Prezzo 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Veste editoriale- peso 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altri testi sono stati scartati per i seguenti motivi: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Pino Torinese,                                                                 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Gli insegnanti proponenti 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footerReference r:id="rId14" w:type="even"/>
      <w:pgSz w:h="16838" w:w="11906" w:orient="portrait"/>
      <w:pgMar w:bottom="567" w:top="1134" w:left="992" w:right="1134" w:header="142" w:footer="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FrutigerLTStd-LightC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45"/>
        <w:tab w:val="left" w:leader="none" w:pos="4920"/>
        <w:tab w:val="center" w:leader="none" w:pos="5032"/>
      </w:tabs>
      <w:spacing w:after="0" w:before="0" w:line="240" w:lineRule="auto"/>
      <w:ind w:left="0" w:right="-285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3176</wp:posOffset>
          </wp:positionH>
          <wp:positionV relativeFrom="paragraph">
            <wp:posOffset>127000</wp:posOffset>
          </wp:positionV>
          <wp:extent cx="909955" cy="873760"/>
          <wp:effectExtent b="0" l="0" r="0" t="0"/>
          <wp:wrapSquare wrapText="bothSides" distB="0" distT="0" distL="114935" distR="114935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37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2882265</wp:posOffset>
          </wp:positionH>
          <wp:positionV relativeFrom="paragraph">
            <wp:posOffset>-1568449</wp:posOffset>
          </wp:positionV>
          <wp:extent cx="525145" cy="553720"/>
          <wp:effectExtent b="0" l="0" r="0" t="0"/>
          <wp:wrapSquare wrapText="bothSides" distB="0" distT="0" distL="114935" distR="114935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5145" cy="5537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45"/>
        <w:tab w:val="left" w:leader="none" w:pos="4920"/>
        <w:tab w:val="center" w:leader="none" w:pos="5032"/>
      </w:tabs>
      <w:spacing w:after="0" w:before="0" w:line="240" w:lineRule="auto"/>
      <w:ind w:left="0" w:right="-285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45"/>
        <w:tab w:val="left" w:leader="none" w:pos="4920"/>
        <w:tab w:val="center" w:leader="none" w:pos="5032"/>
      </w:tabs>
      <w:spacing w:after="0" w:before="0" w:line="240" w:lineRule="auto"/>
      <w:ind w:left="0" w:right="-285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45"/>
        <w:tab w:val="left" w:leader="none" w:pos="4920"/>
        <w:tab w:val="center" w:leader="none" w:pos="5032"/>
      </w:tabs>
      <w:spacing w:after="0" w:before="0" w:line="240" w:lineRule="auto"/>
      <w:ind w:left="0" w:right="-285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032"/>
        <w:tab w:val="left" w:leader="none" w:pos="8040"/>
      </w:tabs>
      <w:spacing w:after="0" w:before="0" w:line="240" w:lineRule="auto"/>
      <w:ind w:left="0" w:right="-285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</w:t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ISTITUTO COMPRENSIVO  PINO TORINESE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Via Molina, 21 – 10025 Pino Torinese (TO)</w:t>
    </w:r>
  </w:p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Tel. 011/8117260 Fax 011/8117202    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www.pinoscuola.gov.it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E-mail: </w:t>
    </w:r>
    <w:hyperlink r:id="rId4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toic85500g@istruzione.it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</w:t>
    </w:r>
    <w:hyperlink r:id="rId5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toic85500g@pec.istruzione.it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Codice Fiscale  90018790015</w:t>
    </w:r>
  </w:p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Microsoft Sans Serif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2">
    <w:name w:val="Intestazione 2"/>
    <w:basedOn w:val="Predefinito"/>
    <w:next w:val="Predefinito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Intestazione3">
    <w:name w:val="Intestazione 3"/>
    <w:basedOn w:val="Predefinito"/>
    <w:next w:val="Predefinito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6">
    <w:name w:val="Intestazione 6"/>
    <w:basedOn w:val="Predefinito"/>
    <w:next w:val="Predefinito"/>
    <w:autoRedefine w:val="0"/>
    <w:hidden w:val="0"/>
    <w:qFormat w:val="0"/>
    <w:pPr>
      <w:keepNext w:val="1"/>
      <w:widowControl w:val="1"/>
      <w:numPr>
        <w:ilvl w:val="5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olo6Carattere">
    <w:name w:val="Titolo 6 Carattere"/>
    <w:next w:val="Titolo6Carattere"/>
    <w:autoRedefine w:val="0"/>
    <w:hidden w:val="0"/>
    <w:qFormat w:val="0"/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Rientrocorpodeltesto2Carattere">
    <w:name w:val="Rientro corpo del testo 2 Carattere"/>
    <w:next w:val="Rientrocorpodeltesto2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CG Times" w:cs="CG Times" w:hAnsi="CG Times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PreformattatoHTMLCarattere">
    <w:name w:val="Preformattato HTML Carattere"/>
    <w:next w:val="PreformattatoHTMLCarattere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TestonormaleCarattere">
    <w:name w:val="Testo normale Carattere"/>
    <w:next w:val="TestonormaleCarattere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Enfasiforte">
    <w:name w:val="Enfasi forte"/>
    <w:next w:val="Enfasi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Microsoft Sans Serif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Mangal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Mangal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Mangal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gad'intestazione">
    <w:name w:val="Riga d'intestazione"/>
    <w:basedOn w:val="Predefinito"/>
    <w:next w:val="Rigad'intestazion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Microsoft Sans Serif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Predefinito"/>
    <w:next w:val="Pièdipagin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Microsoft Sans Serif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Predefinito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Rientrocorpodeltesto2">
    <w:name w:val="Rientro corpo del testo 2"/>
    <w:basedOn w:val="Predefinito"/>
    <w:next w:val="Rientrocorpodeltesto2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">
    <w:name w:val="Corpo"/>
    <w:next w:val="Corpo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Arial Unicode MS" w:eastAsia="Arial Unicode MS" w:hAnsi="Helvetica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PreformattatoHTML">
    <w:name w:val="Preformattato HTML"/>
    <w:basedOn w:val="Predefinito"/>
    <w:next w:val="PreformattatoHTM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normale">
    <w:name w:val="Testo normale"/>
    <w:basedOn w:val="Predefinito"/>
    <w:next w:val="Testonormal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Microsoft Sans Serif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Predefinito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Microsoft Sans Serif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" w:cs="Microsoft Sans Serif" w:eastAsia="Times New Roman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http://www.pinoscuola.gov.it/" TargetMode="External"/><Relationship Id="rId4" Type="http://schemas.openxmlformats.org/officeDocument/2006/relationships/hyperlink" Target="mailto:toic85500g@istruzione.it" TargetMode="External"/><Relationship Id="rId5" Type="http://schemas.openxmlformats.org/officeDocument/2006/relationships/hyperlink" Target="mailto:toic855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Ys+jh7wnlqDo4nu5JuKHRoSXQ==">CgMxLjAyCGguZ2pkZ3hzOAByITFaOHltLW5SR2E0TnZqbnd5aUJPd2hkWnZ4U3JxRlFJWg==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2022-03-29T13:16:00Z</dcterms:created>
  <dc:creator>Personale Docenti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